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05" w:rsidRPr="00AD2F05" w:rsidRDefault="00AD2F05" w:rsidP="00AD2F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D2F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Право на получение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</w:t>
      </w:r>
    </w:p>
    <w:p w:rsidR="00AD2F05" w:rsidRPr="00AD2F05" w:rsidRDefault="00AD2F05" w:rsidP="00AD2F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</w:t>
      </w:r>
    </w:p>
    <w:p w:rsidR="00AD2F05" w:rsidRPr="00AD2F05" w:rsidRDefault="00AD2F05" w:rsidP="00AD2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переоформления права на получение дополнительной компенсации </w:t>
      </w:r>
      <w:r w:rsidRPr="00AD2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можете подать заявление на Портале государственных и муниципальных услуг Республики Татарстан (uslugi.tatarstan.ru)</w:t>
      </w: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AD2F05" w:rsidRPr="00AD2F05" w:rsidRDefault="00AD2F05" w:rsidP="00AD2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</w:t>
      </w:r>
      <w:proofErr w:type="gramStart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   </w:t>
      </w:r>
    </w:p>
    <w:p w:rsidR="00AD2F05" w:rsidRPr="00AD2F05" w:rsidRDefault="00AD2F05" w:rsidP="00AD2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      При обращении необходимо предоставить:</w:t>
      </w:r>
    </w:p>
    <w:p w:rsidR="00AD2F05" w:rsidRPr="00AD2F05" w:rsidRDefault="00AD2F05" w:rsidP="00AD2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 документ, удостоверяющий личность;</w:t>
      </w:r>
    </w:p>
    <w:p w:rsidR="00AD2F05" w:rsidRPr="00AD2F05" w:rsidRDefault="00AD2F05" w:rsidP="00AD2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 документы о доходах всех членов семьи за шесть месяцев, предшествующих  месяцу обращения. </w:t>
      </w:r>
    </w:p>
    <w:p w:rsidR="00AD2F05" w:rsidRPr="00AD2F05" w:rsidRDefault="00AD2F05" w:rsidP="00AD2F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компенсация переоформляется, если величина дохода на одного член</w:t>
      </w:r>
      <w:bookmarkStart w:id="0" w:name="_GoBack"/>
      <w:bookmarkEnd w:id="0"/>
      <w:r w:rsidRPr="00AD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 семье заявителя не превышает 20 тысяч рублей.</w:t>
      </w:r>
    </w:p>
    <w:p w:rsidR="00AD2F05" w:rsidRPr="00AD2F05" w:rsidRDefault="00AD2F05" w:rsidP="00AD2F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D2F0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Дополнительная компенсация части родительской платы за присмотр и уход за ребенком в детском саду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Постановлением Исполнительного комитета Кировского и Московского муниципального района установлена </w:t>
      </w:r>
      <w:r w:rsidRPr="00AD2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</w:t>
      </w: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образования.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Дополнительная компенсация назначается  и выплачивается родителю (усыновителю, опекуну), заключившему договор с ДДУ.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величина дохода на одного члена Вашей семьи не превышает 20 тысяч рублей для оформления компенсации необходимо </w:t>
      </w:r>
      <w:proofErr w:type="gramStart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следующие документы</w:t>
      </w:r>
      <w:proofErr w:type="gramEnd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Паспорта родителей.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Свидетельство о рождении детей.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с ДДУ.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Справка 2НДФЛ (за </w:t>
      </w:r>
      <w:proofErr w:type="gramStart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proofErr w:type="gramEnd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месяца).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Квитанция об оплате за ДДУ.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6. Лицевой счет (банк)</w:t>
      </w:r>
      <w:proofErr w:type="gramStart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и оригинал)</w:t>
      </w:r>
    </w:p>
    <w:p w:rsidR="00AD2F05" w:rsidRPr="00AD2F05" w:rsidRDefault="00AD2F05" w:rsidP="00AD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F5D39" w:rsidRPr="00AD2F05" w:rsidRDefault="00AD2F05" w:rsidP="00AD2F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Телефон </w:t>
      </w:r>
      <w:r w:rsidRPr="00AD2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"горячей линии"</w:t>
      </w: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</w:t>
      </w:r>
      <w:proofErr w:type="spellStart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вопрсам</w:t>
      </w:r>
      <w:proofErr w:type="spellEnd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родительской платы в дошкольных образовательных учреждениях и мерах </w:t>
      </w:r>
      <w:proofErr w:type="spellStart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социальнолй</w:t>
      </w:r>
      <w:proofErr w:type="spellEnd"/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- </w:t>
      </w:r>
      <w:r w:rsidRPr="00AD2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560-57-64 </w:t>
      </w:r>
      <w:r w:rsidRPr="00AD2F05">
        <w:rPr>
          <w:rFonts w:ascii="Times New Roman" w:eastAsia="Times New Roman" w:hAnsi="Times New Roman" w:cs="Times New Roman"/>
          <w:sz w:val="24"/>
          <w:szCs w:val="24"/>
          <w:lang w:eastAsia="ru-RU"/>
        </w:rPr>
        <w:t>(ежедневно с 9.00 до 18.00, кроме выходных).</w:t>
      </w:r>
    </w:p>
    <w:sectPr w:rsidR="00BF5D39" w:rsidRPr="00AD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84"/>
    <w:rsid w:val="00AD2F05"/>
    <w:rsid w:val="00B36484"/>
    <w:rsid w:val="00B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2021-06-17T07:18:00Z</dcterms:created>
  <dcterms:modified xsi:type="dcterms:W3CDTF">2021-06-17T07:20:00Z</dcterms:modified>
</cp:coreProperties>
</file>